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6823" w:rsidRPr="002F6823" w:rsidRDefault="002F6823" w:rsidP="002F6823">
      <w:pPr>
        <w:pStyle w:val="Listaszerbekezds"/>
        <w:numPr>
          <w:ilvl w:val="0"/>
          <w:numId w:val="2"/>
        </w:numPr>
        <w:spacing w:line="276" w:lineRule="auto"/>
        <w:rPr>
          <w:b/>
        </w:rPr>
      </w:pPr>
      <w:r w:rsidRPr="002F6823">
        <w:rPr>
          <w:b/>
          <w:bCs/>
        </w:rPr>
        <w:t>dokumentum:</w:t>
      </w:r>
    </w:p>
    <w:p w:rsidR="002F6823" w:rsidRDefault="002F6823" w:rsidP="002F6823">
      <w:pPr>
        <w:spacing w:line="276" w:lineRule="auto"/>
        <w:jc w:val="center"/>
        <w:rPr>
          <w:b/>
        </w:rPr>
      </w:pPr>
    </w:p>
    <w:p w:rsidR="002F6823" w:rsidRPr="00753BFE" w:rsidRDefault="002F6823" w:rsidP="002F6823">
      <w:pPr>
        <w:spacing w:line="276" w:lineRule="auto"/>
        <w:jc w:val="center"/>
        <w:rPr>
          <w:b/>
        </w:rPr>
      </w:pPr>
      <w:r w:rsidRPr="00753BFE">
        <w:rPr>
          <w:b/>
        </w:rPr>
        <w:t>A „NAGY PALÓC”</w:t>
      </w:r>
    </w:p>
    <w:p w:rsidR="002F6823" w:rsidRPr="00753BFE" w:rsidRDefault="002F6823" w:rsidP="002F6823">
      <w:pPr>
        <w:tabs>
          <w:tab w:val="left" w:pos="0"/>
        </w:tabs>
        <w:jc w:val="center"/>
      </w:pPr>
      <w:r w:rsidRPr="00753BFE">
        <w:t>130 ÉVVEL EZELŐTT SZÜLETET MIKSZÁTH KÁLMÁN</w:t>
      </w:r>
    </w:p>
    <w:p w:rsidR="002F6823" w:rsidRDefault="002F6823" w:rsidP="002F6823">
      <w:pPr>
        <w:tabs>
          <w:tab w:val="left" w:pos="0"/>
        </w:tabs>
        <w:jc w:val="both"/>
      </w:pPr>
      <w:r w:rsidRPr="00753BFE">
        <w:tab/>
      </w:r>
    </w:p>
    <w:p w:rsidR="002F6823" w:rsidRPr="00753BFE" w:rsidRDefault="002F6823" w:rsidP="002F6823">
      <w:pPr>
        <w:tabs>
          <w:tab w:val="left" w:pos="0"/>
        </w:tabs>
        <w:jc w:val="both"/>
      </w:pPr>
      <w:r>
        <w:tab/>
      </w:r>
      <w:r w:rsidRPr="00753BFE">
        <w:t xml:space="preserve">Időnként </w:t>
      </w:r>
      <w:r>
        <w:t xml:space="preserve">– </w:t>
      </w:r>
      <w:r w:rsidRPr="00753BFE">
        <w:rPr>
          <w:lang w:val="it-IT"/>
        </w:rPr>
        <w:t>úgy</w:t>
      </w:r>
      <w:r w:rsidRPr="00753BFE">
        <w:t xml:space="preserve"> három évben egyszer — felmérést végzek a helybeli könyvtárakban és könyvesboltokban: ki a legolvasottabb írója a magyar olvasóközönségnek, kinek a könyveit veszi ki, illetve vásárolja meg szívesen a kerület lakossága.</w:t>
      </w:r>
    </w:p>
    <w:p w:rsidR="002F6823" w:rsidRPr="00753BFE" w:rsidRDefault="002F6823" w:rsidP="002F6823">
      <w:pPr>
        <w:tabs>
          <w:tab w:val="left" w:pos="0"/>
        </w:tabs>
        <w:jc w:val="both"/>
      </w:pPr>
      <w:r>
        <w:tab/>
      </w:r>
      <w:r w:rsidRPr="00753BFE">
        <w:t>Még mindig Jókai és Mikszáth vezet! — állapítottam meg a legutóbb nem kis csodálkozással! Én ugyanis jobban szeretném, ha inkább a mai írók műveit olvasnák.</w:t>
      </w:r>
    </w:p>
    <w:p w:rsidR="002F6823" w:rsidRPr="00753BFE" w:rsidRDefault="002F6823" w:rsidP="002F6823">
      <w:pPr>
        <w:tabs>
          <w:tab w:val="left" w:pos="0"/>
        </w:tabs>
        <w:jc w:val="both"/>
      </w:pPr>
      <w:r>
        <w:tab/>
      </w:r>
      <w:r w:rsidRPr="00753BFE">
        <w:t>Félreértés ne essék: Jókai és Mikszáth írói nagysága előtt magam is mélyen meghajlok, de a mában élő ember inkább előre nézzen, mint hátra</w:t>
      </w:r>
      <w:proofErr w:type="gramStart"/>
      <w:r w:rsidRPr="00753BFE">
        <w:t>...</w:t>
      </w:r>
      <w:proofErr w:type="gramEnd"/>
    </w:p>
    <w:p w:rsidR="002F6823" w:rsidRPr="00753BFE" w:rsidRDefault="002F6823" w:rsidP="002F6823">
      <w:pPr>
        <w:tabs>
          <w:tab w:val="left" w:pos="0"/>
        </w:tabs>
        <w:jc w:val="both"/>
      </w:pPr>
      <w:r>
        <w:tab/>
      </w:r>
      <w:r w:rsidRPr="00753BFE">
        <w:t>No, ez az én magánvéleményem, de nézzük csak, mi a titka mégis, hogy ők ketten a legolvasottabbak. Mivel magyarázható, hogy Mikszáth Kálmán, akinek most százharmincadik születésnapjáról emlékezünk meg, ma is oly népszerű</w:t>
      </w:r>
      <w:proofErr w:type="gramStart"/>
      <w:r w:rsidRPr="00753BFE">
        <w:t>?!</w:t>
      </w:r>
      <w:proofErr w:type="gramEnd"/>
    </w:p>
    <w:p w:rsidR="002F6823" w:rsidRPr="00753BFE" w:rsidRDefault="002F6823" w:rsidP="002F6823">
      <w:pPr>
        <w:tabs>
          <w:tab w:val="left" w:pos="0"/>
        </w:tabs>
        <w:jc w:val="both"/>
      </w:pPr>
      <w:r>
        <w:tab/>
      </w:r>
      <w:r w:rsidRPr="00753BFE">
        <w:t>Kanyarodjunk vissza egy kicsit a múlt század 80-as éveinek elejére.</w:t>
      </w:r>
    </w:p>
    <w:p w:rsidR="002F6823" w:rsidRPr="00753BFE" w:rsidRDefault="002F6823" w:rsidP="002F6823">
      <w:pPr>
        <w:tabs>
          <w:tab w:val="left" w:pos="0"/>
        </w:tabs>
        <w:jc w:val="both"/>
      </w:pPr>
      <w:r>
        <w:tab/>
      </w:r>
      <w:r w:rsidRPr="00753BFE">
        <w:t xml:space="preserve">Mikszáth ebben az időben Pesten </w:t>
      </w:r>
      <w:proofErr w:type="spellStart"/>
      <w:r w:rsidRPr="00753BFE">
        <w:t>újságíróskodott</w:t>
      </w:r>
      <w:proofErr w:type="spellEnd"/>
      <w:r w:rsidRPr="00753BFE">
        <w:t xml:space="preserve">, ezt megelőzően pedig Szegeden. Lelke főképpen szülőfalujának, </w:t>
      </w:r>
      <w:proofErr w:type="spellStart"/>
      <w:r w:rsidRPr="00753BFE">
        <w:t>Szklabonyának</w:t>
      </w:r>
      <w:proofErr w:type="spellEnd"/>
      <w:r w:rsidRPr="00753BFE">
        <w:t xml:space="preserve"> és vidékének érdekes embereivel volt tele: a jó palócokkal meg a „tót atyafiakkal!”</w:t>
      </w:r>
      <w:r w:rsidRPr="00753BFE">
        <w:rPr>
          <w:lang w:val="uk-UA"/>
        </w:rPr>
        <w:t xml:space="preserve"> </w:t>
      </w:r>
      <w:r w:rsidRPr="00753BFE">
        <w:t>— ahogy ő nevezte az ottani szlovákokat. A róluk írt novellák vették szárnyra a nevét, s már az induláskor egyike lett a legnépszerűbb íróknak.</w:t>
      </w:r>
    </w:p>
    <w:p w:rsidR="002F6823" w:rsidRPr="00753BFE" w:rsidRDefault="002F6823" w:rsidP="002F6823">
      <w:pPr>
        <w:tabs>
          <w:tab w:val="left" w:pos="0"/>
        </w:tabs>
        <w:jc w:val="both"/>
      </w:pPr>
      <w:r>
        <w:tab/>
      </w:r>
      <w:r w:rsidRPr="00753BFE">
        <w:t>Az akkori hírlapokban és szépirodalmi folyóiratokban sűrűn jelentek meg a parasztokról szóló írásai. Élő emberekről írt, többnyire a nevüket sem változtatta meg. Humoros vagy megható eseteik elmondása közben egyéni arcképeket rajzolt róluk. De nem csupán patriarkális idilleket mondott el szeretett parasztjairól! Ismerte például az Amerikából visszatért kivándorló, angolul beszélő egyszerű szlovák embert is, de azt is tudta róla, miért vándorolt ki</w:t>
      </w:r>
      <w:proofErr w:type="gramStart"/>
      <w:r w:rsidRPr="00753BFE">
        <w:t>...</w:t>
      </w:r>
      <w:proofErr w:type="gramEnd"/>
    </w:p>
    <w:p w:rsidR="002F6823" w:rsidRPr="00753BFE" w:rsidRDefault="002F6823" w:rsidP="002F6823">
      <w:pPr>
        <w:tabs>
          <w:tab w:val="left" w:pos="0"/>
        </w:tabs>
        <w:jc w:val="both"/>
      </w:pPr>
      <w:r>
        <w:tab/>
      </w:r>
      <w:r w:rsidRPr="00753BFE">
        <w:t>Mikszáth a 67-es kiegyezést követő korszak legnagyobb írója, a világirodalom legjobb megfigyelőinek egyike. Népszerűsége és hírneve vetekedett a Jókaiéval.</w:t>
      </w:r>
    </w:p>
    <w:p w:rsidR="002F6823" w:rsidRPr="00753BFE" w:rsidRDefault="002F6823" w:rsidP="002F6823">
      <w:pPr>
        <w:tabs>
          <w:tab w:val="left" w:pos="0"/>
        </w:tabs>
        <w:jc w:val="both"/>
      </w:pPr>
      <w:r>
        <w:tab/>
      </w:r>
      <w:r w:rsidRPr="00753BFE">
        <w:t>Szeme nagyítóüveg volt, mert meglátta az emberben azokat a tudat mélyén rejlő és működő erőket, jellemző vonásokat, amelyeket addig más író nem látott meg. Lélekelemző képességei és képzelete segítségével lehatolt a gyökerekig. A szavak, a mozdulatok, az arckifejezések mögé látott, s felszínre hozta a mögöttük rejlő emberi tulajdonságukat, indulatokat, a lélek mozgatóerőit, a lélek gyengédségeit és viaskodását.</w:t>
      </w:r>
    </w:p>
    <w:p w:rsidR="002F6823" w:rsidRPr="00753BFE" w:rsidRDefault="002F6823" w:rsidP="002F6823">
      <w:pPr>
        <w:tabs>
          <w:tab w:val="left" w:pos="0"/>
        </w:tabs>
        <w:jc w:val="both"/>
      </w:pPr>
      <w:r>
        <w:tab/>
      </w:r>
      <w:r w:rsidRPr="00753BFE">
        <w:t xml:space="preserve">Alakjai gyakran megsebzett lelkű, különös emberek, akik a normálistól az őrültségig vezető </w:t>
      </w:r>
      <w:proofErr w:type="gramStart"/>
      <w:r w:rsidRPr="00753BFE">
        <w:t>út különböző</w:t>
      </w:r>
      <w:proofErr w:type="gramEnd"/>
      <w:r w:rsidRPr="00753BFE">
        <w:t xml:space="preserve"> állomásain tartózkodnak és cselekszenek. Kifelé gyakran még egészséges embernek látszanak, de lelküket már megragadta, már birtokba is vette egy hatalmas erő, a pszichózis, és nem urai többé maguknak.</w:t>
      </w:r>
    </w:p>
    <w:p w:rsidR="002F6823" w:rsidRPr="00753BFE" w:rsidRDefault="002F6823" w:rsidP="002F6823">
      <w:pPr>
        <w:tabs>
          <w:tab w:val="left" w:pos="0"/>
        </w:tabs>
        <w:jc w:val="both"/>
      </w:pPr>
      <w:r>
        <w:tab/>
      </w:r>
      <w:r w:rsidRPr="00753BFE">
        <w:t>Alispánok, grófok, úrhatnám dzsentri kishivatalnokok, gavallérok, szélhámos arisztokraták</w:t>
      </w:r>
      <w:proofErr w:type="gramStart"/>
      <w:r w:rsidRPr="00753BFE">
        <w:t>...</w:t>
      </w:r>
      <w:proofErr w:type="gramEnd"/>
    </w:p>
    <w:p w:rsidR="002F6823" w:rsidRPr="00753BFE" w:rsidRDefault="002F6823" w:rsidP="002F6823">
      <w:pPr>
        <w:tabs>
          <w:tab w:val="left" w:pos="0"/>
        </w:tabs>
        <w:jc w:val="both"/>
      </w:pPr>
      <w:r>
        <w:tab/>
      </w:r>
      <w:r w:rsidRPr="00753BFE">
        <w:t>Ezeknek figurái töltik meg a Mikszáth-művek lapjait</w:t>
      </w:r>
      <w:proofErr w:type="gramStart"/>
      <w:r w:rsidRPr="00753BFE">
        <w:t>...</w:t>
      </w:r>
      <w:proofErr w:type="gramEnd"/>
      <w:r w:rsidRPr="00753BFE">
        <w:t xml:space="preserve"> Az író tehát nemcsak a parasztokat ismerte jól, hanem az „apró </w:t>
      </w:r>
      <w:proofErr w:type="spellStart"/>
      <w:r w:rsidRPr="00753BFE">
        <w:t>gentry</w:t>
      </w:r>
      <w:proofErr w:type="spellEnd"/>
      <w:r w:rsidRPr="00753BFE">
        <w:t>”</w:t>
      </w:r>
      <w:proofErr w:type="spellStart"/>
      <w:r w:rsidRPr="00753BFE">
        <w:t>-t</w:t>
      </w:r>
      <w:proofErr w:type="spellEnd"/>
      <w:r w:rsidRPr="00753BFE">
        <w:t xml:space="preserve"> is, a pusztuló dzsentrit, amelyhez szoros személyi szálak fűzték.</w:t>
      </w:r>
    </w:p>
    <w:p w:rsidR="002F6823" w:rsidRPr="00753BFE" w:rsidRDefault="002F6823" w:rsidP="002F6823">
      <w:pPr>
        <w:tabs>
          <w:tab w:val="left" w:pos="0"/>
        </w:tabs>
        <w:jc w:val="both"/>
      </w:pPr>
      <w:r>
        <w:tab/>
      </w:r>
      <w:r w:rsidRPr="00753BFE">
        <w:t>Írásaiban kigúnyoltja, kineveti őket, de még nem tagadja meg ezt a világot, mert még nem ábrándult ki végképp belőle</w:t>
      </w:r>
      <w:proofErr w:type="gramStart"/>
      <w:r w:rsidRPr="00753BFE">
        <w:t>...</w:t>
      </w:r>
      <w:proofErr w:type="gramEnd"/>
    </w:p>
    <w:p w:rsidR="002F6823" w:rsidRPr="00753BFE" w:rsidRDefault="002F6823" w:rsidP="002F6823">
      <w:pPr>
        <w:tabs>
          <w:tab w:val="left" w:pos="0"/>
        </w:tabs>
        <w:jc w:val="both"/>
      </w:pPr>
      <w:r>
        <w:tab/>
      </w:r>
      <w:r w:rsidRPr="00753BFE">
        <w:t>1887-től élete végéig parlamenti képviselő is volt, a Petőfi Társaság, a Kisfaludy Társaság, majd a Magyar Tudományos Akadémia tagja.</w:t>
      </w:r>
    </w:p>
    <w:p w:rsidR="002F6823" w:rsidRPr="00753BFE" w:rsidRDefault="002F6823" w:rsidP="002F6823">
      <w:pPr>
        <w:tabs>
          <w:tab w:val="left" w:pos="0"/>
        </w:tabs>
        <w:jc w:val="both"/>
      </w:pPr>
      <w:r>
        <w:tab/>
      </w:r>
      <w:r w:rsidRPr="00753BFE">
        <w:t>Ismerte a politikát. Látta a feudalizmus avultságát, demokratikus polgári Magyarországot akart, de az új eszmékkel nem tudott lépést tartani. Riasztotta a növekvő kapitalizmus, de a fel-feltörő népi tömegmozgalmakban nem vette észre a jövő üzenetét</w:t>
      </w:r>
      <w:proofErr w:type="gramStart"/>
      <w:r w:rsidRPr="00753BFE">
        <w:t>...</w:t>
      </w:r>
      <w:proofErr w:type="gramEnd"/>
    </w:p>
    <w:p w:rsidR="002F6823" w:rsidRPr="00753BFE" w:rsidRDefault="002F6823" w:rsidP="002F6823">
      <w:pPr>
        <w:tabs>
          <w:tab w:val="left" w:pos="0"/>
        </w:tabs>
        <w:jc w:val="both"/>
      </w:pPr>
      <w:r>
        <w:lastRenderedPageBreak/>
        <w:tab/>
      </w:r>
      <w:r w:rsidRPr="00753BFE">
        <w:t xml:space="preserve">Egy </w:t>
      </w:r>
      <w:proofErr w:type="spellStart"/>
      <w:r w:rsidRPr="00753BFE">
        <w:t>magateremtette</w:t>
      </w:r>
      <w:proofErr w:type="spellEnd"/>
      <w:r w:rsidRPr="00753BFE">
        <w:t xml:space="preserve"> műfajban, a képviselőház folyosóiról írt karcolatokban ironikusan örökítette meg a politika kérészéletű nagyságait (Klub és folyosó), a bürokratikus felelősséget (A pénzügyminiszt</w:t>
      </w:r>
      <w:r>
        <w:t>e</w:t>
      </w:r>
      <w:r w:rsidRPr="00753BFE">
        <w:t>r reggelije), megrajzolta a gerinctelen, parazita mameluk képét (</w:t>
      </w:r>
      <w:proofErr w:type="spellStart"/>
      <w:r w:rsidRPr="00753BFE">
        <w:t>Katánghy</w:t>
      </w:r>
      <w:proofErr w:type="spellEnd"/>
      <w:r w:rsidRPr="00753BFE">
        <w:t xml:space="preserve"> Menyhért), a pénznek és az önös érdekeknek a szennyes szövevényét (Két választás Magyarországon), gúnyos körképet és megdöbbentő igazságokat mondott el korának üres, eszménytelen közéletéről (Új </w:t>
      </w:r>
      <w:proofErr w:type="spellStart"/>
      <w:r w:rsidRPr="00753BFE">
        <w:t>Zr</w:t>
      </w:r>
      <w:r>
        <w:t>i</w:t>
      </w:r>
      <w:r w:rsidRPr="00753BFE">
        <w:t>nyiász</w:t>
      </w:r>
      <w:proofErr w:type="spellEnd"/>
      <w:r w:rsidRPr="00753BFE">
        <w:t>). Ezek a művek azonban már a kritikai realizmus jegyében születtek, habár bőven megtűzdelte őket anekdotával</w:t>
      </w:r>
      <w:proofErr w:type="gramStart"/>
      <w:r w:rsidRPr="00753BFE">
        <w:t>...</w:t>
      </w:r>
      <w:proofErr w:type="gramEnd"/>
    </w:p>
    <w:p w:rsidR="002F6823" w:rsidRPr="00753BFE" w:rsidRDefault="002F6823" w:rsidP="002F6823">
      <w:pPr>
        <w:tabs>
          <w:tab w:val="left" w:pos="0"/>
        </w:tabs>
        <w:jc w:val="both"/>
      </w:pPr>
      <w:r>
        <w:tab/>
      </w:r>
      <w:r w:rsidRPr="00753BFE">
        <w:t>Mikszáth eleinte Jókai romantikájához igazodott, de amikor rálelt a maga egyéni hangjára, a szépet, a felemelőt nem az úri társadalomban találta meg, hanem az egyszerű emberek világában, azok hétköznapi, sokszor népballadaszerű történeteiben (Az a fekete folt). Később, elszakadván a Jókai-féle romantikától, írásaiban két legkedvesebb írójának, Dickensnek és Turgenyevnek a realizmusát követte.</w:t>
      </w:r>
    </w:p>
    <w:p w:rsidR="002F6823" w:rsidRPr="00753BFE" w:rsidRDefault="002F6823" w:rsidP="002F6823">
      <w:pPr>
        <w:tabs>
          <w:tab w:val="left" w:pos="0"/>
        </w:tabs>
        <w:jc w:val="both"/>
      </w:pPr>
      <w:r>
        <w:tab/>
      </w:r>
      <w:r w:rsidRPr="00753BFE">
        <w:t>Az 1900-as évek elején a gyakori parlamenti botrányok, a nyílt erőszakos intézkedések következtében mindjobban eltávolodott az úri közélettől, már nem hitt pártja hazug liberalizmusában…</w:t>
      </w:r>
    </w:p>
    <w:p w:rsidR="002F6823" w:rsidRPr="00753BFE" w:rsidRDefault="002F6823" w:rsidP="002F6823">
      <w:pPr>
        <w:tabs>
          <w:tab w:val="left" w:pos="0"/>
        </w:tabs>
        <w:jc w:val="both"/>
      </w:pPr>
      <w:r>
        <w:tab/>
      </w:r>
      <w:r w:rsidRPr="00753BFE">
        <w:t>1910 májusában választói előtt mondott beszédében nyíltan és keserűen vallotta meg: „Én, aki annyira szerettem ezt a nemzetet, olyan sötét színekben látom ma az ország jövőjét, hogy elmondani sem lehet…”</w:t>
      </w:r>
    </w:p>
    <w:p w:rsidR="002F6823" w:rsidRPr="00753BFE" w:rsidRDefault="002F6823" w:rsidP="002F6823">
      <w:pPr>
        <w:tabs>
          <w:tab w:val="left" w:pos="0"/>
        </w:tabs>
        <w:jc w:val="both"/>
      </w:pPr>
      <w:r>
        <w:tab/>
      </w:r>
      <w:r w:rsidRPr="00753BFE">
        <w:t xml:space="preserve">Amikor Mikszáth teljesen kiábrándult a Tiszák korrupt és népellenes politikájából, amikor már tisztán látta a </w:t>
      </w:r>
      <w:proofErr w:type="gramStart"/>
      <w:r w:rsidRPr="00753BFE">
        <w:t>kapitalizmus hódításra</w:t>
      </w:r>
      <w:proofErr w:type="gramEnd"/>
      <w:r w:rsidRPr="00753BFE">
        <w:t xml:space="preserve">, háborúra készülő szándékát, az író hangja komorrá vált. Kemény és félreérthetetlen ítéletet mondott ki az egykor hozzá annyira közel álló nemes-úri osztályról, valamint a reakciós klérusról. (Különös házasság, </w:t>
      </w:r>
      <w:proofErr w:type="gramStart"/>
      <w:r w:rsidRPr="00753BFE">
        <w:t>A</w:t>
      </w:r>
      <w:proofErr w:type="gramEnd"/>
      <w:r w:rsidRPr="00753BFE">
        <w:t xml:space="preserve"> </w:t>
      </w:r>
      <w:proofErr w:type="spellStart"/>
      <w:r w:rsidRPr="00753BFE">
        <w:t>Noszty</w:t>
      </w:r>
      <w:proofErr w:type="spellEnd"/>
      <w:r w:rsidRPr="00753BFE">
        <w:t xml:space="preserve"> fiú esete Tóth Marival).</w:t>
      </w:r>
    </w:p>
    <w:p w:rsidR="002F6823" w:rsidRPr="00753BFE" w:rsidRDefault="002F6823" w:rsidP="002F6823">
      <w:pPr>
        <w:tabs>
          <w:tab w:val="left" w:pos="0"/>
        </w:tabs>
        <w:jc w:val="center"/>
      </w:pPr>
      <w:r w:rsidRPr="00753BFE">
        <w:t>***</w:t>
      </w:r>
    </w:p>
    <w:p w:rsidR="002F6823" w:rsidRPr="00753BFE" w:rsidRDefault="002F6823" w:rsidP="002F6823">
      <w:pPr>
        <w:tabs>
          <w:tab w:val="left" w:pos="0"/>
        </w:tabs>
        <w:jc w:val="both"/>
      </w:pPr>
      <w:r w:rsidRPr="00753BFE">
        <w:t>Mikszáth irodalomtörténeti fejlődésének útja tehát háromsíkú: a romantikából indul ki, majd a realizmus irányában haladt, hogy aztán véglegesen a kritikai realizmusban lelje meg a maga helyét.</w:t>
      </w:r>
    </w:p>
    <w:p w:rsidR="002F6823" w:rsidRPr="00753BFE" w:rsidRDefault="002F6823" w:rsidP="002F6823">
      <w:pPr>
        <w:tabs>
          <w:tab w:val="left" w:pos="0"/>
        </w:tabs>
        <w:jc w:val="both"/>
      </w:pPr>
      <w:r>
        <w:tab/>
      </w:r>
      <w:r w:rsidRPr="00753BFE">
        <w:t>Nyelve, stílusa, humora, páratlan. Sajnos csevegő, elbeszélő hangja, közvetlensége ma is magával ragadja az olvasót. Azért lehet ma is gyönyörűséggel olvasni írásait, mert alakjai úgy beszélnek, mint ő maga, a „nagy palóc”.</w:t>
      </w:r>
    </w:p>
    <w:p w:rsidR="002F6823" w:rsidRPr="00753BFE" w:rsidRDefault="002F6823" w:rsidP="002F6823">
      <w:pPr>
        <w:tabs>
          <w:tab w:val="left" w:pos="0"/>
        </w:tabs>
        <w:jc w:val="both"/>
      </w:pPr>
      <w:r>
        <w:tab/>
      </w:r>
      <w:r w:rsidRPr="00753BFE">
        <w:t>Meg aztán azért is, mert jó, ha a mai fiatalok is tudják, milyen is volt a múlt, mi az, ami a mai embereknek visszataszító, és mit miért ítélünk el. Jó, ha ezt a hajdani úri szűklátókörűséget, kicsinyességet, dölyfösséget, a néppel való hideg és kegyetlen bánásmódot olyan valaki tollából ismerik meg, akinek nemcsak epikai hitele van, hanem akinek tollát nemzete sorsán érzett fojtó aggodalma vezette: Mikszáth Kálmántól.</w:t>
      </w:r>
    </w:p>
    <w:p w:rsidR="002F6823" w:rsidRPr="00753BFE" w:rsidRDefault="002F6823" w:rsidP="002F6823">
      <w:pPr>
        <w:tabs>
          <w:tab w:val="left" w:pos="0"/>
        </w:tabs>
        <w:jc w:val="both"/>
      </w:pPr>
      <w:r>
        <w:tab/>
      </w:r>
      <w:r w:rsidRPr="00753BFE">
        <w:t>Lám, megvan a nyitja az írásom elején feltett kérdésnek: mivel magyarázható hát az író mai népszerűsége.</w:t>
      </w:r>
    </w:p>
    <w:p w:rsidR="002F6823" w:rsidRPr="00753BFE" w:rsidRDefault="002F6823" w:rsidP="002F6823">
      <w:pPr>
        <w:tabs>
          <w:tab w:val="left" w:pos="0"/>
        </w:tabs>
        <w:jc w:val="center"/>
      </w:pPr>
      <w:r w:rsidRPr="00753BFE">
        <w:t>***</w:t>
      </w:r>
    </w:p>
    <w:p w:rsidR="002F6823" w:rsidRPr="00753BFE" w:rsidRDefault="002F6823" w:rsidP="002F6823">
      <w:pPr>
        <w:tabs>
          <w:tab w:val="left" w:pos="0"/>
        </w:tabs>
        <w:jc w:val="both"/>
      </w:pPr>
      <w:r w:rsidRPr="00753BFE">
        <w:t>Művei számos kiadásban jelentek meg és jelennek meg ma is. A múlt század végétől napjainkig számos műve jelent meg, orosz, ukrán, cseh, német, francia, olasz, finn, szlovák, román, dán, holland, lengyel, szerb, spanyol, török, sőt kínai nyelven is.</w:t>
      </w:r>
    </w:p>
    <w:p w:rsidR="002F6823" w:rsidRPr="00753BFE" w:rsidRDefault="002F6823" w:rsidP="002F6823">
      <w:pPr>
        <w:tabs>
          <w:tab w:val="left" w:pos="0"/>
        </w:tabs>
        <w:jc w:val="center"/>
      </w:pPr>
      <w:r w:rsidRPr="00753BFE">
        <w:t>***</w:t>
      </w:r>
    </w:p>
    <w:p w:rsidR="002F6823" w:rsidRPr="00753BFE" w:rsidRDefault="002F6823" w:rsidP="002F6823">
      <w:pPr>
        <w:tabs>
          <w:tab w:val="left" w:pos="0"/>
        </w:tabs>
        <w:jc w:val="both"/>
      </w:pPr>
      <w:r w:rsidRPr="00753BFE">
        <w:t xml:space="preserve">Az irodalomtörténetben „a nagy palóc” állandó jelzővel emlegetett Mikszáth Kálmán — klasszikusunk. A </w:t>
      </w:r>
      <w:proofErr w:type="spellStart"/>
      <w:r w:rsidRPr="00753BFE">
        <w:t>rahovói</w:t>
      </w:r>
      <w:proofErr w:type="spellEnd"/>
      <w:r w:rsidRPr="00753BFE">
        <w:t xml:space="preserve"> képviselőválasztáson meghűlt, s a tüdőgyulladás igen hamar, 1910. május 28-án végzett vele. Munkaerejének teljében hunyt el, 63 éves korában…</w:t>
      </w:r>
    </w:p>
    <w:p w:rsidR="002F6823" w:rsidRDefault="002F6823" w:rsidP="002F6823">
      <w:pPr>
        <w:tabs>
          <w:tab w:val="left" w:pos="0"/>
        </w:tabs>
        <w:jc w:val="right"/>
        <w:rPr>
          <w:b/>
        </w:rPr>
      </w:pPr>
    </w:p>
    <w:p w:rsidR="002F6823" w:rsidRPr="00753BFE" w:rsidRDefault="002F6823" w:rsidP="002F6823">
      <w:pPr>
        <w:tabs>
          <w:tab w:val="left" w:pos="0"/>
        </w:tabs>
        <w:jc w:val="right"/>
        <w:rPr>
          <w:b/>
        </w:rPr>
      </w:pPr>
      <w:r w:rsidRPr="00753BFE">
        <w:rPr>
          <w:b/>
        </w:rPr>
        <w:t>Drávai Gizella,</w:t>
      </w:r>
    </w:p>
    <w:p w:rsidR="002F6823" w:rsidRPr="00753BFE" w:rsidRDefault="002F6823" w:rsidP="002F6823">
      <w:pPr>
        <w:tabs>
          <w:tab w:val="left" w:pos="0"/>
        </w:tabs>
        <w:jc w:val="right"/>
      </w:pPr>
      <w:r w:rsidRPr="00753BFE">
        <w:t xml:space="preserve"> </w:t>
      </w:r>
      <w:proofErr w:type="gramStart"/>
      <w:r w:rsidRPr="00753BFE">
        <w:t>magyar</w:t>
      </w:r>
      <w:proofErr w:type="gramEnd"/>
      <w:r w:rsidRPr="00753BFE">
        <w:t xml:space="preserve"> nyelv-</w:t>
      </w:r>
      <w:r>
        <w:t xml:space="preserve"> </w:t>
      </w:r>
      <w:r w:rsidRPr="00753BFE">
        <w:t>és irodalom tanár.</w:t>
      </w:r>
    </w:p>
    <w:p w:rsidR="002F6823" w:rsidRPr="00753BFE" w:rsidRDefault="002F6823" w:rsidP="002F6823">
      <w:pPr>
        <w:tabs>
          <w:tab w:val="left" w:pos="0"/>
        </w:tabs>
        <w:jc w:val="right"/>
      </w:pPr>
      <w:r w:rsidRPr="00753BFE">
        <w:t>Kárpáti Igaz Szó, 1977. január</w:t>
      </w:r>
      <w:r>
        <w:t xml:space="preserve"> </w:t>
      </w:r>
      <w:r w:rsidRPr="00753BFE">
        <w:t>16.</w:t>
      </w:r>
    </w:p>
    <w:p w:rsidR="0002276F" w:rsidRDefault="002F6823" w:rsidP="002F6823">
      <w:r>
        <w:rPr>
          <w:b/>
          <w:lang w:val="it-IT"/>
        </w:rPr>
        <w:br w:type="page"/>
      </w:r>
    </w:p>
    <w:sectPr w:rsidR="0002276F" w:rsidSect="0002276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970C7B"/>
    <w:multiLevelType w:val="hybridMultilevel"/>
    <w:tmpl w:val="5A8ABC04"/>
    <w:lvl w:ilvl="0" w:tplc="B36821C2">
      <w:start w:val="17"/>
      <w:numFmt w:val="decimal"/>
      <w:lvlText w:val="%1."/>
      <w:lvlJc w:val="left"/>
      <w:pPr>
        <w:ind w:left="1605" w:hanging="360"/>
      </w:pPr>
      <w:rPr>
        <w:rFonts w:hint="default"/>
      </w:rPr>
    </w:lvl>
    <w:lvl w:ilvl="1" w:tplc="040E0019" w:tentative="1">
      <w:start w:val="1"/>
      <w:numFmt w:val="lowerLetter"/>
      <w:lvlText w:val="%2."/>
      <w:lvlJc w:val="left"/>
      <w:pPr>
        <w:ind w:left="2325" w:hanging="360"/>
      </w:pPr>
    </w:lvl>
    <w:lvl w:ilvl="2" w:tplc="040E001B" w:tentative="1">
      <w:start w:val="1"/>
      <w:numFmt w:val="lowerRoman"/>
      <w:lvlText w:val="%3."/>
      <w:lvlJc w:val="right"/>
      <w:pPr>
        <w:ind w:left="3045" w:hanging="180"/>
      </w:pPr>
    </w:lvl>
    <w:lvl w:ilvl="3" w:tplc="040E000F" w:tentative="1">
      <w:start w:val="1"/>
      <w:numFmt w:val="decimal"/>
      <w:lvlText w:val="%4."/>
      <w:lvlJc w:val="left"/>
      <w:pPr>
        <w:ind w:left="3765" w:hanging="360"/>
      </w:pPr>
    </w:lvl>
    <w:lvl w:ilvl="4" w:tplc="040E0019" w:tentative="1">
      <w:start w:val="1"/>
      <w:numFmt w:val="lowerLetter"/>
      <w:lvlText w:val="%5."/>
      <w:lvlJc w:val="left"/>
      <w:pPr>
        <w:ind w:left="4485" w:hanging="360"/>
      </w:pPr>
    </w:lvl>
    <w:lvl w:ilvl="5" w:tplc="040E001B" w:tentative="1">
      <w:start w:val="1"/>
      <w:numFmt w:val="lowerRoman"/>
      <w:lvlText w:val="%6."/>
      <w:lvlJc w:val="right"/>
      <w:pPr>
        <w:ind w:left="5205" w:hanging="180"/>
      </w:pPr>
    </w:lvl>
    <w:lvl w:ilvl="6" w:tplc="040E000F" w:tentative="1">
      <w:start w:val="1"/>
      <w:numFmt w:val="decimal"/>
      <w:lvlText w:val="%7."/>
      <w:lvlJc w:val="left"/>
      <w:pPr>
        <w:ind w:left="5925" w:hanging="360"/>
      </w:pPr>
    </w:lvl>
    <w:lvl w:ilvl="7" w:tplc="040E0019" w:tentative="1">
      <w:start w:val="1"/>
      <w:numFmt w:val="lowerLetter"/>
      <w:lvlText w:val="%8."/>
      <w:lvlJc w:val="left"/>
      <w:pPr>
        <w:ind w:left="6645" w:hanging="360"/>
      </w:pPr>
    </w:lvl>
    <w:lvl w:ilvl="8" w:tplc="040E001B" w:tentative="1">
      <w:start w:val="1"/>
      <w:numFmt w:val="lowerRoman"/>
      <w:lvlText w:val="%9."/>
      <w:lvlJc w:val="right"/>
      <w:pPr>
        <w:ind w:left="7365" w:hanging="180"/>
      </w:pPr>
    </w:lvl>
  </w:abstractNum>
  <w:abstractNum w:abstractNumId="1">
    <w:nsid w:val="6C3C17B1"/>
    <w:multiLevelType w:val="hybridMultilevel"/>
    <w:tmpl w:val="807A3D68"/>
    <w:lvl w:ilvl="0" w:tplc="A84AB3CE">
      <w:start w:val="1"/>
      <w:numFmt w:val="decimal"/>
      <w:lvlText w:val="%1."/>
      <w:lvlJc w:val="left"/>
      <w:pPr>
        <w:ind w:left="1245" w:hanging="360"/>
      </w:pPr>
      <w:rPr>
        <w:rFonts w:hint="default"/>
        <w:b/>
      </w:rPr>
    </w:lvl>
    <w:lvl w:ilvl="1" w:tplc="040E0019" w:tentative="1">
      <w:start w:val="1"/>
      <w:numFmt w:val="lowerLetter"/>
      <w:lvlText w:val="%2."/>
      <w:lvlJc w:val="left"/>
      <w:pPr>
        <w:ind w:left="1965" w:hanging="360"/>
      </w:pPr>
    </w:lvl>
    <w:lvl w:ilvl="2" w:tplc="040E001B" w:tentative="1">
      <w:start w:val="1"/>
      <w:numFmt w:val="lowerRoman"/>
      <w:lvlText w:val="%3."/>
      <w:lvlJc w:val="right"/>
      <w:pPr>
        <w:ind w:left="2685" w:hanging="180"/>
      </w:pPr>
    </w:lvl>
    <w:lvl w:ilvl="3" w:tplc="040E000F" w:tentative="1">
      <w:start w:val="1"/>
      <w:numFmt w:val="decimal"/>
      <w:lvlText w:val="%4."/>
      <w:lvlJc w:val="left"/>
      <w:pPr>
        <w:ind w:left="3405" w:hanging="360"/>
      </w:pPr>
    </w:lvl>
    <w:lvl w:ilvl="4" w:tplc="040E0019" w:tentative="1">
      <w:start w:val="1"/>
      <w:numFmt w:val="lowerLetter"/>
      <w:lvlText w:val="%5."/>
      <w:lvlJc w:val="left"/>
      <w:pPr>
        <w:ind w:left="4125" w:hanging="360"/>
      </w:pPr>
    </w:lvl>
    <w:lvl w:ilvl="5" w:tplc="040E001B" w:tentative="1">
      <w:start w:val="1"/>
      <w:numFmt w:val="lowerRoman"/>
      <w:lvlText w:val="%6."/>
      <w:lvlJc w:val="right"/>
      <w:pPr>
        <w:ind w:left="4845" w:hanging="180"/>
      </w:pPr>
    </w:lvl>
    <w:lvl w:ilvl="6" w:tplc="040E000F" w:tentative="1">
      <w:start w:val="1"/>
      <w:numFmt w:val="decimal"/>
      <w:lvlText w:val="%7."/>
      <w:lvlJc w:val="left"/>
      <w:pPr>
        <w:ind w:left="5565" w:hanging="360"/>
      </w:pPr>
    </w:lvl>
    <w:lvl w:ilvl="7" w:tplc="040E0019" w:tentative="1">
      <w:start w:val="1"/>
      <w:numFmt w:val="lowerLetter"/>
      <w:lvlText w:val="%8."/>
      <w:lvlJc w:val="left"/>
      <w:pPr>
        <w:ind w:left="6285" w:hanging="360"/>
      </w:pPr>
    </w:lvl>
    <w:lvl w:ilvl="8" w:tplc="040E001B" w:tentative="1">
      <w:start w:val="1"/>
      <w:numFmt w:val="lowerRoman"/>
      <w:lvlText w:val="%9."/>
      <w:lvlJc w:val="right"/>
      <w:pPr>
        <w:ind w:left="7005"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F6823"/>
    <w:rsid w:val="0002276F"/>
    <w:rsid w:val="002F6823"/>
    <w:rsid w:val="00334272"/>
    <w:rsid w:val="00424366"/>
    <w:rsid w:val="005805C4"/>
    <w:rsid w:val="007A5772"/>
    <w:rsid w:val="00D6459E"/>
    <w:rsid w:val="00FB1A14"/>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2F6823"/>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2F682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847</Words>
  <Characters>5849</Characters>
  <Application>Microsoft Office Word</Application>
  <DocSecurity>0</DocSecurity>
  <Lines>48</Lines>
  <Paragraphs>13</Paragraphs>
  <ScaleCrop>false</ScaleCrop>
  <Company/>
  <LinksUpToDate>false</LinksUpToDate>
  <CharactersWithSpaces>6683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konyvtar</dc:creator>
  <cp:lastModifiedBy>konyvtar</cp:lastModifiedBy>
  <cp:revision>1</cp:revision>
  <dcterms:created xsi:type="dcterms:W3CDTF">2012-01-13T07:59:00Z</dcterms:created>
  <dcterms:modified xsi:type="dcterms:W3CDTF">2012-01-13T07:59:00Z</dcterms:modified>
</cp:coreProperties>
</file>